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7" w:rsidRPr="00F85267" w:rsidRDefault="00F85267" w:rsidP="00F85267">
      <w:pPr>
        <w:pStyle w:val="1"/>
        <w:spacing w:before="89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 w:rsidRPr="00F85267">
        <w:rPr>
          <w:rFonts w:asciiTheme="minorHAnsi" w:hAnsiTheme="minorHAnsi" w:cstheme="minorHAnsi"/>
          <w:color w:val="000000" w:themeColor="text1"/>
          <w:lang w:val="ru-RU"/>
        </w:rPr>
        <w:t>ОБЩЕСТВО С ОГРАНИЧЕННОЙ ОТВЕТСТВЕННОСТЬЮ «ПРОФЕССИОНАЛЬНЫЙ ЦЕНТР ПРОМЫШЛЕННОЙ БЕЗОПАСНОСТИ»</w:t>
      </w:r>
    </w:p>
    <w:p w:rsidR="00F85267" w:rsidRDefault="00F85267" w:rsidP="00F85267">
      <w:pPr>
        <w:pStyle w:val="1"/>
        <w:spacing w:before="89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 w:rsidRPr="007F1913">
        <w:rPr>
          <w:rFonts w:asciiTheme="minorHAnsi" w:hAnsiTheme="minorHAnsi" w:cstheme="minorHAnsi"/>
          <w:color w:val="000000" w:themeColor="text1"/>
          <w:lang w:val="ru-RU"/>
        </w:rPr>
        <w:t>(ООО «ПРОЦПБ»)</w:t>
      </w:r>
    </w:p>
    <w:p w:rsidR="00F85267" w:rsidRDefault="00F85267" w:rsidP="00F85267">
      <w:pPr>
        <w:rPr>
          <w:lang w:val="ru-RU"/>
        </w:rPr>
      </w:pPr>
    </w:p>
    <w:p w:rsidR="00F85267" w:rsidRDefault="00F85267" w:rsidP="00F85267">
      <w:pPr>
        <w:spacing w:line="276" w:lineRule="auto"/>
        <w:rPr>
          <w:lang w:val="ru-RU"/>
        </w:rPr>
      </w:pPr>
    </w:p>
    <w:p w:rsidR="00F85267" w:rsidRPr="00F85267" w:rsidRDefault="00F85267" w:rsidP="00F85267">
      <w:pPr>
        <w:spacing w:before="0" w:beforeAutospacing="0" w:after="0" w:afterAutospacing="0" w:line="276" w:lineRule="auto"/>
        <w:ind w:right="805"/>
        <w:jc w:val="right"/>
        <w:rPr>
          <w:b/>
          <w:sz w:val="28"/>
          <w:szCs w:val="28"/>
          <w:lang w:val="ru-RU"/>
        </w:rPr>
      </w:pPr>
      <w:r w:rsidRPr="00F85267">
        <w:rPr>
          <w:b/>
          <w:sz w:val="28"/>
          <w:szCs w:val="28"/>
          <w:lang w:val="ru-RU"/>
        </w:rPr>
        <w:t>УТВЕРЖДАЮ:</w:t>
      </w:r>
    </w:p>
    <w:p w:rsidR="00F85267" w:rsidRPr="00F85267" w:rsidRDefault="00F85267" w:rsidP="00F85267">
      <w:pPr>
        <w:spacing w:before="0" w:beforeAutospacing="0" w:after="0" w:afterAutospacing="0" w:line="276" w:lineRule="auto"/>
        <w:ind w:right="96"/>
        <w:jc w:val="right"/>
        <w:rPr>
          <w:sz w:val="28"/>
          <w:szCs w:val="28"/>
          <w:lang w:val="ru-RU"/>
        </w:rPr>
      </w:pPr>
      <w:r w:rsidRPr="00F85267">
        <w:rPr>
          <w:sz w:val="28"/>
          <w:szCs w:val="28"/>
          <w:lang w:val="ru-RU"/>
        </w:rPr>
        <w:t xml:space="preserve">Генеральный директор </w:t>
      </w:r>
    </w:p>
    <w:p w:rsidR="00F85267" w:rsidRPr="00F85267" w:rsidRDefault="00F85267" w:rsidP="00F85267">
      <w:pPr>
        <w:tabs>
          <w:tab w:val="left" w:pos="8647"/>
        </w:tabs>
        <w:spacing w:before="0" w:beforeAutospacing="0" w:after="0" w:afterAutospacing="0" w:line="276" w:lineRule="auto"/>
        <w:ind w:right="805"/>
        <w:jc w:val="right"/>
        <w:rPr>
          <w:sz w:val="28"/>
          <w:szCs w:val="28"/>
          <w:lang w:val="ru-RU"/>
        </w:rPr>
      </w:pPr>
      <w:r w:rsidRPr="00F85267">
        <w:rPr>
          <w:sz w:val="28"/>
          <w:szCs w:val="28"/>
          <w:lang w:val="ru-RU"/>
        </w:rPr>
        <w:t>ООО «</w:t>
      </w:r>
      <w:proofErr w:type="spellStart"/>
      <w:r w:rsidRPr="00F85267">
        <w:rPr>
          <w:sz w:val="28"/>
          <w:szCs w:val="28"/>
          <w:lang w:val="ru-RU"/>
        </w:rPr>
        <w:t>ПроЦПБ</w:t>
      </w:r>
      <w:proofErr w:type="spellEnd"/>
      <w:r w:rsidRPr="00F85267">
        <w:rPr>
          <w:sz w:val="28"/>
          <w:szCs w:val="28"/>
          <w:lang w:val="ru-RU"/>
        </w:rPr>
        <w:t>»</w:t>
      </w:r>
    </w:p>
    <w:p w:rsidR="00F85267" w:rsidRDefault="00F85267" w:rsidP="00F85267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sz w:val="28"/>
          <w:szCs w:val="28"/>
          <w:lang w:val="ru-RU"/>
        </w:rPr>
      </w:pPr>
      <w:proofErr w:type="spellStart"/>
      <w:r w:rsidRPr="00F85267">
        <w:rPr>
          <w:sz w:val="28"/>
          <w:szCs w:val="28"/>
          <w:lang w:val="ru-RU"/>
        </w:rPr>
        <w:t>_________А.И.Тихонов</w:t>
      </w:r>
      <w:proofErr w:type="spellEnd"/>
    </w:p>
    <w:p w:rsidR="00012D52" w:rsidRDefault="00012D52" w:rsidP="00F85267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sz w:val="28"/>
          <w:szCs w:val="28"/>
          <w:lang w:val="ru-RU"/>
        </w:rPr>
      </w:pPr>
    </w:p>
    <w:p w:rsidR="00012D52" w:rsidRDefault="00012D52" w:rsidP="00F85267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sz w:val="28"/>
          <w:szCs w:val="28"/>
          <w:lang w:val="ru-RU"/>
        </w:rPr>
      </w:pPr>
    </w:p>
    <w:p w:rsidR="00012D52" w:rsidRDefault="00012D52" w:rsidP="00012D52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sz w:val="28"/>
          <w:szCs w:val="28"/>
          <w:lang w:val="ru-RU"/>
        </w:rPr>
      </w:pPr>
    </w:p>
    <w:p w:rsidR="00012D52" w:rsidRPr="00F85267" w:rsidRDefault="00012D52" w:rsidP="00012D52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sz w:val="28"/>
          <w:szCs w:val="28"/>
          <w:lang w:val="ru-RU"/>
        </w:rPr>
      </w:pPr>
    </w:p>
    <w:p w:rsidR="00F85267" w:rsidRPr="007F1913" w:rsidRDefault="00F85267" w:rsidP="00F85267">
      <w:pPr>
        <w:spacing w:before="0" w:beforeAutospacing="0" w:after="0" w:afterAutospacing="0"/>
        <w:rPr>
          <w:b/>
          <w:sz w:val="28"/>
          <w:lang w:val="ru-RU"/>
        </w:rPr>
      </w:pPr>
    </w:p>
    <w:p w:rsidR="00012D52" w:rsidRPr="00F85267" w:rsidRDefault="00012D52" w:rsidP="00012D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2D52" w:rsidRDefault="00012D52" w:rsidP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Учебно-тематический план программы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внеочередного обучения и экзаменационные билеты по охране труда для внеочередной проверки знаний</w:t>
      </w:r>
    </w:p>
    <w:p w:rsidR="00012D52" w:rsidRDefault="00012D52" w:rsidP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012D52" w:rsidP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7F1913" w:rsidP="007F1913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F19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Категория: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лица, ответственные за охрану труда на предприятии.</w:t>
      </w:r>
    </w:p>
    <w:p w:rsidR="007F1913" w:rsidRPr="007F1913" w:rsidRDefault="007F1913" w:rsidP="007F1913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Объем</w:t>
      </w:r>
      <w:r w:rsidRPr="007F19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4F00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262591">
        <w:rPr>
          <w:rFonts w:hAnsi="Times New Roman" w:cs="Times New Roman"/>
          <w:bCs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часов.</w:t>
      </w:r>
    </w:p>
    <w:p w:rsidR="00012D52" w:rsidRDefault="00012D52" w:rsidP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012D52" w:rsidP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012D52" w:rsidP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012D52" w:rsidP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913" w:rsidRDefault="007F1913" w:rsidP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012D52" w:rsidP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 Пятигорск</w:t>
      </w:r>
    </w:p>
    <w:p w:rsidR="00012D52" w:rsidRPr="00012D52" w:rsidRDefault="001D70B1" w:rsidP="00012D52">
      <w:pPr>
        <w:jc w:val="center"/>
        <w:rPr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 w:rsidR="00012D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г.</w:t>
      </w:r>
    </w:p>
    <w:p w:rsidR="00F85267" w:rsidRPr="00012D52" w:rsidRDefault="00F85267">
      <w:pPr>
        <w:rPr>
          <w:lang w:val="ru-RU"/>
        </w:rPr>
      </w:pPr>
      <w:r w:rsidRPr="00012D52">
        <w:rPr>
          <w:lang w:val="ru-RU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8865"/>
        <w:gridCol w:w="156"/>
      </w:tblGrid>
      <w:tr w:rsidR="00A717E5" w:rsidRPr="002625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012D52" w:rsidRDefault="00A71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A717E5" w:rsidP="00F85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717E5" w:rsidRPr="00F85267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Программа внеочередного обучения и экзаменационные билеты по охране труда для внеочередной проверки знаний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A71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Пояснительная записка 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3.3 Порядка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1/29, работники организаций проходят внеочередное обучение и внеочередную проверку знаний по охране труда при введении новых или внесении изменений и дополнений в действующие законодательные и иные нормативные правовые акты, содержащие требования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охраны труда. При этом проверка знаний осуществляется только этих законодательных и нормативных правовых актов.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внеочередного обучения разработана на основании новых требований раздела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Трудового кодекса, внесенных Законом от 02.07.2021 № 311-ФЗ, регламентирующих безопасность труда работников.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Программа предназначена для приобретения работниками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  <w:proofErr w:type="gramEnd"/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Обучение по охране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должно следовать за всеми изменениями в трудовых функциях работающего, в условиях труда, в нормативной документации по охране труда и безопасности производства.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Объем и порядок процедур внеочередной проверки знаний требований охраны труда определяются стороной, инициирующей ее проведение.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Внеочередная проверка должна сопровождаться специальной подготовкой </w:t>
      </w: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экзаменуемых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вопросам, вызвавшим необходимость проведения внеочередной проверки, включая подготовку экзаменуемых средствами дистанционного (локального и (или) сетевого) обучения.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В программе приводится перечень нормативных правовых актов, содержащих требования охраны труда для работников.</w:t>
      </w:r>
    </w:p>
    <w:p w:rsidR="00012D52" w:rsidRDefault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2D52" w:rsidRDefault="00012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Тематический план внеочередного </w:t>
      </w:r>
      <w:proofErr w:type="gramStart"/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по охране</w:t>
      </w:r>
      <w:proofErr w:type="gramEnd"/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труда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7068"/>
        <w:gridCol w:w="1539"/>
      </w:tblGrid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</w:p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изучения, час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Государственное управление охраной труда и требования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="001D7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Государственное управление охраной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DC61E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 Правительства Российской Федерации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 федеральных органов исполнительной власти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 органов исполнительной власти субъектов Российской Федерации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нормативные требования охраны труда и национальные стандарты безопасности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экспертиза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Права и обязанности работодателя и работника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 w:rsidP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  <w:r w:rsidR="001D7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работодателя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 на работу в опасных условиях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работодателя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работника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работника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Гарантии права работников на труд в условиях, соответствующих требованиям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 работника на получение информации об условиях и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права работников на санитарно-бытовое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 w:rsidP="004F00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риски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Управление охраной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="001D7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 осмотры некоторых категорий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работников средствами </w:t>
            </w:r>
            <w:proofErr w:type="gramStart"/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proofErr w:type="gramEnd"/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C6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работников молоком или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C6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 у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Комитеты (комиссии)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A71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Расследование, оформление (рассмотрение), учет микроповреждений (микротравм),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  <w:r w:rsidR="001D70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,0 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Микроповреждения (микротравмы)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Несчастные случаи, подлежащие расследованию и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работодателя при несчастном случае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извещения о несчастных случаях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комиссий по расследованию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расследования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расследования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расследования несчастных случаев государственными инспекторами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оформления материалов расследования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регистрации и учета несчастных случаев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разногласий по вопросам расследования, оформления и учета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F85267" w:rsidRDefault="001D70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охраны здоровья женщин на отдельных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1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A717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Default="001D70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7E5" w:rsidRPr="00262591" w:rsidRDefault="0026259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26259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</w:tr>
    </w:tbl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Программа внеочередного </w:t>
      </w:r>
      <w:proofErr w:type="gramStart"/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по охране</w:t>
      </w:r>
      <w:proofErr w:type="gramEnd"/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труда работников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Государственное управление охраной труда и требования охраны труда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Федеральные органы исполнительной власти, которым предоставлено право </w:t>
      </w: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отдельные функции по нормативно-правовому регулированию, специальные разрешительные, надзорные и контрольные функции в области охраны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охраной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охраной труда на территориях субъектов Российской Федерации.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Полномочия Правительства Российской Федерации в области охраны труда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Полномочия федеральных органов исполнительной власти в области охраны труда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Полномочия органов исполнительной власти субъектов Российской Федерации в области охраны труда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нормативные требования охраны труда и национальные стандарты безопасности труда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экспертиза условий труда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Соответствие зданий, сооружений, оборудования, технологических процессов и материалов государственным нормативным требованиям охраны труда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и обязанности работодателя и работника в области охраны труда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Обязанности работодателя в области охраны труда. Запрет на работу в опасных условиях труда. Права работодателя в области охраны труда. Обязанности работника в области охраны труда. Права работника в области охраны труда. Гарантии права работников на труд в условиях, соответствующих требованиям охраны труда. Право работника на получение информации об условиях и охране труда Обеспечение права работников на санитарно-бытовое обслуживание. Система управления охраной труда. Профессиональные риски. </w:t>
      </w: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Обучение по охране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труда. Задачи и функции комитета по охране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Обязанности работодателя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Приостановка работ до устранения оснований, послуживших установлению опасного класса условий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Гарантии работникам на время приостановки работ, занятым на таких рабочих местах.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Устранение оснований, послуживших установлению опасного класса условий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Основания для возобновления деятельности работодателя на рабочих местах.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 Установление обязанностей в сфере охраны труда должностных лиц работодателя в зависимости от уровня управления. Установление персональных обязанностей в сфере охраны труда для каждого руководителя или принимающего участие в управлении работника. Документирование распределения обязанностей в сфере охраны труда: раздел "Обеспечение функционирования СУОТ" положения о СУОТ или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Деление работников по характеру их трудовых функций. Трудовые обязанности работников по охране труда. Выполнение требований охраны труда как исполнение трудовых обязанностей, установленных индивидуальным трудовым договором.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работников за невыполнение требований охраны труда (своих трудовых обязанностей).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лица, их полномочия, обязанности и ответственность.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Должностные обязанности. Исполнение обязанностей, неисполнение обязанностей, преступное неисполнение. Выполнение требований охраны труда, включая государственные нормативные требования, как исполнение должностных обязанностей.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Примерная структура и содержание основных документов СУОТ: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- общие положения;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- разработка и внедрение СУОТ;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- планирование;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- обеспечение функционирования СУОТ;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- Функционирование;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- оценка результатов деятельности;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- улучшение функционирования СУОТ;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- примерный перечень опасностей и мер по управлению ими в рамках СУОТ;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Особенности создания и функционирования систем управления охраной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Управление охраной труда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Медицинские осмотры некоторых категорий работников. Обеспечение работников средствами индивидуальной защиты. Обеспечение работников молоком или другими равноценными пищевыми продуктами, лечебно-профилактическим питанием. Служба охраны труда у работодателя. Комитеты (комиссии) по охране труда. Финансирование мероприятий по улучшению условий и охраны труда. Задачи и функции комитета по охране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Нормативное обеспечение безопасных условий и охраны труда. Организация подготовки работников в области охраны труда. Сбор, обработка и передача информации по вопросам условий и охраны труда. Организация и проведение мероприятий, направленных на снижение уровней профессиональных рисков. Содействие обеспечению функционирования системы управления охраной труда. Обеспечение </w:t>
      </w: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на рабочих местах. Обеспечение расследования и учета несчастных случаев на производстве и профессиональных заболеваний. Планирование, разработка и совершенствование системы управления охраной труда и оценки. Определение целей и задач системы </w:t>
      </w: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управления охраной труда и профессиональными рисками. 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обеспечения. Экспертиза эффективности мероприятий, направленных на обеспечение функционирования системы управления охраной труда.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заболеваний. Консультирование работодателей и работников по вопросам обеспечения безопасных условий труда на рабочих местах и оценки профессиональных рисков. Оценка эффективности процедур подготовки работников по охране труда. Стратегическое управление профессиональными рисками в организации. Методическое обеспечение стратегического управления профессиональными рисками в организации. Координация работ по внедрению системы управления профессиональными рисками в организации. Контроль работ по внедрению системы управления профессиональными рисками в организации. Контроль и мониторинг результативности внедрения системы управления профессиональными рисками в организации.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руководителя службы охраны труда (специалиста по охране труда) за нарушение или неисполнение требований должностных обязанностей и законодательства о труде и об охране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Инструкции по охране труда и по безопасному выполнению работ - важнейший локальный нормативный акт работодателя, содержащий требования охраны труда. Назначение инструкций. Виды инструкций. Различия между инструкциями по охране труда работника на рабочем месте и производственными инструкциями. Порядок разработки, утверждения, внесения изменений, пересмотра и отмены. Структура инструкций. Содержание инструкций. Инструкции для ауди</w:t>
      </w: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видеоинструктажей</w:t>
      </w:r>
      <w:proofErr w:type="spell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Порядок разработки, утверждения, внесения изменений, пересмотра и отмены Правил по охране труда. Структура Правил по охране труда. Содержание правил по охране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Предельно-допустимы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нормы перемещения тяжестей вручную.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Перечень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Расследование, оформление (рассмотрение), учет микроповреждений (микротравм), несчастных случаев.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 (микротравмы).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Несчастные случаи, подлежащие расследованию и учету.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Обязанности работодателя при несчастном случае.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Порядок извещения о несчастных случаях.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Порядок формирования комиссий по расследованию несчастных случаев.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Сроки расследования несчастных случаев.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 проведения расследования несчастных случаев.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Проведение расследования несчастных случаев государственными инспекторами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Порядок оформления материалов расследования несчастных случаев.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Порядок регистрации и учета несчастных случаев на производстве.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Рассмотрение разногласий по вопросам расследования, оформления и учета несчастных случаев.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нормативно правовые акты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1. Федеральный закон от 02.07.2021 № 311-ФЗ, О внесении изменений в Трудовой кодекс Российской Федерации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Приказ Минтруда России от 17.06.2021 № 406н, Приказ, О форме и Порядке </w:t>
      </w: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подачи декларации соответствия условий труда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Приказ Минтруда России от 29.10.2021 № 774н, Об утверждении общих требований к организации безопасного рабочего места, Приказ Минтруда России от 29.10.2021.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Приказ Минтруда России от 14.09.2021 № 629н, Об утверждении предельно допустимых норм нагрузок для женщин при подъеме и перемещении тяжестей вручную.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Приказ Минтруда России от 29.10.2021 № 772н, Об утверждении основных требований к порядку разработки и содержанию правил и инструкций по охране труда, разрабатываемых работодателем.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24.11.2021 № 1092н, 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 здравоохранения Российской Федерации.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7. Приказ Минтруда России от 22.09.2021 № 650н, Об утверждении примерного положения о комитете (комиссии) по охране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8. Приказ Минтруда России от 29.10.2021 № 771н, 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Минтруда России от 22.09.2021 № 656н, Об утверждении примерного перечня мероприятий по предотвращению случаев повреждения здоровья работников </w:t>
      </w: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(при производстве работ (оказании услуг) на территории, находящейся под контролем другого работодателя (иного лица).</w:t>
      </w:r>
      <w:proofErr w:type="gramEnd"/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10. Приказ Минтруда России от 29.10.2021 № 773н, 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11. Приказ Минтруда России от 29.10.2021 № 776н, Об утверждении Примерного положения о системе управления охраной труда.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 xml:space="preserve">12. Приказ Минтруда России от 29.10.2021 № 775н, Об утверждении </w:t>
      </w:r>
      <w:proofErr w:type="gramStart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Порядка проведения государственной экспертизы условий труда</w:t>
      </w:r>
      <w:proofErr w:type="gramEnd"/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13. Приказ Минтруда России от 28.10.2021 № 765н, Об утверждении типовых форм документов, необходимых для проведения государственной экспертизы условий труда.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Экзаменационные билеты для внеочередной проверки знаний требований охраны труда 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1. Задачи комитета по охране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2.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Структура положения о СОУТ?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Основные требования к порядку разработки и содержанию правил по охране труда разрабатываемых работодателем?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Порядок учета микроповреждений (микротравм)?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1. Права комитета по охране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2. Основные требования к порядку разработки и содержанию инструкций по охране труда, разрабатываемых работодателем?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возобновления работы в опасных условиях?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Права работодателя в области охраны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Обязанности работника в области охраны труда?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1. Функции комитета по охране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Структура правил по охране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запрета работы в опасных условиях?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Права работника в области охраны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Гарантии права работников на труд в условиях, соответствующих требованиям охраны труда?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1. Обязанности по охране труда работников?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2. Порядок проведения оценки рисков?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Нарушения требований безопасности, при которых специалист не должен приступать к выполнению работ?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Структура службы охраны труда в организации и численность работников службы охраны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1. Предельно допустимые нормы нагрузок для женщин?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2. Несчастные случаи, подлежащие расследованию и учету?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Основание для регистрации микроповреждения (микротравмы) работника?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Мероприятия по предотвращению случаев повреждения здоровья работников, находящихся на территории другого работодателя?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Общие требования к организации безопасного рабочего места?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1. Структура положения о СОУТ?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2. Основные требования к порядку разработки и содержанию правил по охране труда разрабатываемых работодателем?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Порядок учета микроповреждений (микротравм)?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Мероприятия по предотвращению случаев повреждения здоровья работников, находящихся на территории другого работодателя?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Общие требования к организации безопасного рабочего места?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Структура службы охраны труда в организации и численность работников службы охраны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2.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запрета работы в опасных условиях?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Права работника в области охраны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Гарантии права работников на труд в условиях, соответствующих требованиям охраны труда?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1. Порядок проведения оценки рисков?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2. Нарушения требований безопасности, при которых специалист не должен приступать к выполнению работ?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Структура службы охраны труда в организации и численность работников службы охраны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Права работодателя в области охраны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Обязанности работника в области охраны труда?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1. Основание для регистрации микроповреждения (микротравмы) работника?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2. Мероприятия по предотвращению случаев повреждения здоровья работников, находящихся на территории другого работодателя?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Общие требования к организации безопасного рабочего места?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Предельно допустимые нормы нагрузок для женщин?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Несчастные случаи, подлежащие расследованию и учету?</w:t>
      </w:r>
    </w:p>
    <w:p w:rsidR="00A717E5" w:rsidRPr="00F85267" w:rsidRDefault="001D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F852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1. Предельно допустимые нормы нагрузок для женщин?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2. Структура правил по охране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запрета работы в опасных условиях?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4. Права работника в области охраны труда?</w:t>
      </w:r>
    </w:p>
    <w:p w:rsidR="00A717E5" w:rsidRPr="00F85267" w:rsidRDefault="001D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5267">
        <w:rPr>
          <w:rFonts w:hAnsi="Times New Roman" w:cs="Times New Roman"/>
          <w:color w:val="000000"/>
          <w:sz w:val="24"/>
          <w:szCs w:val="24"/>
          <w:lang w:val="ru-RU"/>
        </w:rPr>
        <w:t>5.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sectPr w:rsidR="00A717E5" w:rsidRPr="00F85267" w:rsidSect="00012D52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2D52"/>
    <w:rsid w:val="001D70B1"/>
    <w:rsid w:val="00262591"/>
    <w:rsid w:val="002A5BB1"/>
    <w:rsid w:val="002D33B1"/>
    <w:rsid w:val="002D3591"/>
    <w:rsid w:val="003514A0"/>
    <w:rsid w:val="004E5844"/>
    <w:rsid w:val="004F00F8"/>
    <w:rsid w:val="004F7E17"/>
    <w:rsid w:val="005A05CE"/>
    <w:rsid w:val="006476BA"/>
    <w:rsid w:val="00653AF6"/>
    <w:rsid w:val="007D3FFC"/>
    <w:rsid w:val="007F1913"/>
    <w:rsid w:val="00A717E5"/>
    <w:rsid w:val="00B73A5A"/>
    <w:rsid w:val="00DC61E1"/>
    <w:rsid w:val="00E438A1"/>
    <w:rsid w:val="00F01E19"/>
    <w:rsid w:val="00F114A8"/>
    <w:rsid w:val="00F8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F85267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5267"/>
    <w:pPr>
      <w:widowControl w:val="0"/>
      <w:shd w:val="clear" w:color="auto" w:fill="FFFFFF"/>
      <w:spacing w:before="0" w:beforeAutospacing="0" w:after="0" w:afterAutospacing="0" w:line="310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2022-01-14T13:46:00Z</dcterms:created>
  <dcterms:modified xsi:type="dcterms:W3CDTF">2022-02-17T08:40:00Z</dcterms:modified>
</cp:coreProperties>
</file>