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8" w:rsidRDefault="00D73C68" w:rsidP="00D73C68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D73C68" w:rsidRDefault="00D73C68" w:rsidP="00D73C68">
      <w:pPr>
        <w:pStyle w:val="1"/>
        <w:spacing w:before="89"/>
      </w:pPr>
      <w:r>
        <w:t>(ООО «ПРОЦПБ»)</w:t>
      </w:r>
    </w:p>
    <w:p w:rsidR="00D73C68" w:rsidRDefault="00D73C68" w:rsidP="00D73C68">
      <w:pPr>
        <w:spacing w:before="71"/>
        <w:rPr>
          <w:b/>
          <w:sz w:val="28"/>
        </w:rPr>
      </w:pPr>
    </w:p>
    <w:p w:rsidR="00D73C68" w:rsidRDefault="00D73C68" w:rsidP="00D73C68">
      <w:pPr>
        <w:spacing w:before="71"/>
        <w:ind w:left="3600" w:firstLine="720"/>
        <w:rPr>
          <w:b/>
          <w:sz w:val="28"/>
        </w:rPr>
      </w:pPr>
    </w:p>
    <w:p w:rsidR="00D73C68" w:rsidRPr="00504951" w:rsidRDefault="00D73C68" w:rsidP="00D73C68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D73C68" w:rsidRPr="00504951" w:rsidRDefault="00D73C68" w:rsidP="00D73C68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>Генеральный директор ООО «ПРОЦПБ»</w:t>
      </w:r>
    </w:p>
    <w:p w:rsidR="00D73C68" w:rsidRPr="00504951" w:rsidRDefault="00D73C68" w:rsidP="00D73C68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 Тихонов</w:t>
      </w:r>
    </w:p>
    <w:p w:rsidR="00D73C68" w:rsidRPr="00504951" w:rsidRDefault="00D73C68" w:rsidP="00D73C68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</w:pPr>
      <w:r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D73C68" w:rsidRDefault="00D73C68" w:rsidP="00D73C68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D73C68" w:rsidRDefault="00D73C68" w:rsidP="00D73C68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 w:rsidRPr="009F30F1">
        <w:rPr>
          <w:rFonts w:ascii="Times New Roman" w:eastAsia="Times New Roman" w:hAnsi="Times New Roman" w:cs="Times New Roman"/>
          <w:color w:val="000000"/>
          <w:sz w:val="32"/>
          <w:lang w:bidi="ru-RU"/>
        </w:rPr>
        <w:t xml:space="preserve"> 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="007A19E6">
        <w:rPr>
          <w:rFonts w:ascii="Times New Roman" w:eastAsia="Times New Roman" w:hAnsi="Times New Roman" w:cs="Times New Roman"/>
          <w:color w:val="000000"/>
          <w:lang w:bidi="ru-RU"/>
        </w:rPr>
        <w:t xml:space="preserve">Пожарно-технический минимум для </w:t>
      </w:r>
      <w:proofErr w:type="spellStart"/>
      <w:r w:rsidR="007A19E6">
        <w:rPr>
          <w:rFonts w:ascii="Times New Roman" w:eastAsia="Times New Roman" w:hAnsi="Times New Roman" w:cs="Times New Roman"/>
          <w:color w:val="000000"/>
          <w:lang w:bidi="ru-RU"/>
        </w:rPr>
        <w:t>электрогазосварщиков</w:t>
      </w:r>
      <w:proofErr w:type="spellEnd"/>
      <w:r w:rsidRPr="009F30F1">
        <w:rPr>
          <w:rFonts w:ascii="Times New Roman" w:eastAsia="Times New Roman" w:hAnsi="Times New Roman" w:cs="Times New Roman"/>
          <w:color w:val="000000"/>
          <w:lang w:bidi="ru-RU"/>
        </w:rPr>
        <w:t>»</w:t>
      </w:r>
    </w:p>
    <w:p w:rsidR="007A19E6" w:rsidRPr="007A19E6" w:rsidRDefault="007A19E6" w:rsidP="00D73C68">
      <w:pPr>
        <w:pStyle w:val="Bodytext20"/>
        <w:shd w:val="clear" w:color="auto" w:fill="auto"/>
        <w:spacing w:line="370" w:lineRule="exact"/>
        <w:ind w:left="260"/>
        <w:rPr>
          <w:sz w:val="22"/>
          <w:szCs w:val="22"/>
        </w:rPr>
      </w:pPr>
      <w:r w:rsidRPr="007A19E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Код профессии: 19756</w:t>
      </w:r>
    </w:p>
    <w:p w:rsidR="00D73C68" w:rsidRDefault="00D73C68" w:rsidP="00D73C68"/>
    <w:p w:rsidR="007A19E6" w:rsidRDefault="007A19E6" w:rsidP="00D73C68"/>
    <w:p w:rsidR="007A19E6" w:rsidRDefault="007A19E6" w:rsidP="00D73C68"/>
    <w:p w:rsidR="007A19E6" w:rsidRDefault="007A19E6" w:rsidP="00D73C68"/>
    <w:p w:rsidR="00D73C68" w:rsidRDefault="00D73C68" w:rsidP="00D73C68"/>
    <w:p w:rsidR="00D73C68" w:rsidRDefault="00D73C68" w:rsidP="00D73C68"/>
    <w:p w:rsidR="00D73C68" w:rsidRDefault="00D73C68" w:rsidP="00D73C68"/>
    <w:p w:rsidR="00D73C68" w:rsidRPr="007A19E6" w:rsidRDefault="007A19E6" w:rsidP="00D73C68">
      <w:pPr>
        <w:rPr>
          <w:rFonts w:ascii="Times New Roman" w:hAnsi="Times New Roman" w:cs="Times New Roman"/>
        </w:rPr>
      </w:pPr>
      <w:r w:rsidRPr="007A19E6">
        <w:rPr>
          <w:rFonts w:ascii="Times New Roman" w:hAnsi="Times New Roman" w:cs="Times New Roman"/>
        </w:rPr>
        <w:t xml:space="preserve">Категория: специалисты по обслуживанию </w:t>
      </w:r>
      <w:proofErr w:type="spellStart"/>
      <w:r w:rsidRPr="007A19E6">
        <w:rPr>
          <w:rFonts w:ascii="Times New Roman" w:hAnsi="Times New Roman" w:cs="Times New Roman"/>
        </w:rPr>
        <w:t>электрогазового</w:t>
      </w:r>
      <w:proofErr w:type="spellEnd"/>
      <w:r w:rsidRPr="007A19E6">
        <w:rPr>
          <w:rFonts w:ascii="Times New Roman" w:hAnsi="Times New Roman" w:cs="Times New Roman"/>
        </w:rPr>
        <w:t xml:space="preserve"> оборудования.</w:t>
      </w:r>
      <w:r w:rsidRPr="007A19E6">
        <w:rPr>
          <w:rFonts w:ascii="Times New Roman" w:hAnsi="Times New Roman" w:cs="Times New Roman"/>
        </w:rPr>
        <w:br/>
        <w:t>Объем: 11 часов</w:t>
      </w:r>
    </w:p>
    <w:p w:rsidR="00D73C68" w:rsidRDefault="00D73C68" w:rsidP="00D73C68"/>
    <w:p w:rsidR="00D73C68" w:rsidRDefault="00D73C68" w:rsidP="00D73C68">
      <w:bookmarkStart w:id="0" w:name="_GoBack"/>
      <w:bookmarkEnd w:id="0"/>
    </w:p>
    <w:p w:rsidR="00D73C68" w:rsidRDefault="00D73C68" w:rsidP="00D73C68"/>
    <w:p w:rsidR="00D73C68" w:rsidRPr="00504951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Г. Пятигорск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2021г.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</w:p>
    <w:p w:rsidR="00D73C68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 w:rsidRPr="00093073">
        <w:rPr>
          <w:rFonts w:ascii="Times New Roman" w:hAnsi="Times New Roman" w:cs="Times New Roman"/>
          <w:caps/>
          <w:sz w:val="24"/>
        </w:rPr>
        <w:t>УЧЕБН</w:t>
      </w:r>
      <w:r>
        <w:rPr>
          <w:rFonts w:ascii="Times New Roman" w:hAnsi="Times New Roman" w:cs="Times New Roman"/>
          <w:caps/>
          <w:sz w:val="24"/>
        </w:rPr>
        <w:t>ЫЙ</w:t>
      </w:r>
      <w:r w:rsidRPr="00093073">
        <w:rPr>
          <w:rFonts w:ascii="Times New Roman" w:hAnsi="Times New Roman" w:cs="Times New Roman"/>
          <w:caps/>
          <w:sz w:val="24"/>
        </w:rPr>
        <w:t xml:space="preserve"> ПЛАН</w:t>
      </w:r>
      <w:r>
        <w:rPr>
          <w:rFonts w:ascii="Times New Roman" w:hAnsi="Times New Roman" w:cs="Times New Roman"/>
          <w:caps/>
          <w:sz w:val="24"/>
        </w:rPr>
        <w:t xml:space="preserve"> и Календарный график </w:t>
      </w:r>
    </w:p>
    <w:p w:rsidR="00D73C68" w:rsidRPr="00431F32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F32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квалификации:</w:t>
      </w:r>
    </w:p>
    <w:p w:rsidR="00D73C68" w:rsidRPr="00B03B1A" w:rsidRDefault="00D73C68" w:rsidP="00D73C6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1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A19E6">
        <w:rPr>
          <w:rFonts w:ascii="Times New Roman" w:hAnsi="Times New Roman" w:cs="Times New Roman"/>
          <w:b/>
          <w:color w:val="000000"/>
          <w:lang w:bidi="ru-RU"/>
        </w:rPr>
        <w:t>Электрогазосварщик</w:t>
      </w:r>
      <w:proofErr w:type="spellEnd"/>
      <w:r w:rsidRPr="00B03B1A">
        <w:rPr>
          <w:rFonts w:ascii="Times New Roman" w:hAnsi="Times New Roman" w:cs="Times New Roman"/>
          <w:b/>
          <w:sz w:val="24"/>
          <w:szCs w:val="24"/>
        </w:rPr>
        <w:t>»</w:t>
      </w:r>
    </w:p>
    <w:p w:rsidR="00D73C68" w:rsidRPr="002A32FB" w:rsidRDefault="00D73C68" w:rsidP="00D73C6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sz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55F3">
        <w:rPr>
          <w:rFonts w:ascii="Times New Roman" w:hAnsi="Times New Roman" w:cs="Times New Roman"/>
          <w:sz w:val="24"/>
        </w:rPr>
        <w:t xml:space="preserve">получение слушателями необходимых знаний по </w:t>
      </w:r>
      <w:r w:rsidR="000966CE">
        <w:rPr>
          <w:rFonts w:ascii="Times New Roman" w:hAnsi="Times New Roman" w:cs="Times New Roman"/>
          <w:sz w:val="24"/>
        </w:rPr>
        <w:t xml:space="preserve">работе и обслуживанию </w:t>
      </w:r>
      <w:proofErr w:type="spellStart"/>
      <w:r w:rsidR="000966CE">
        <w:rPr>
          <w:rFonts w:ascii="Times New Roman" w:hAnsi="Times New Roman" w:cs="Times New Roman"/>
          <w:sz w:val="24"/>
        </w:rPr>
        <w:t>электрогазового</w:t>
      </w:r>
      <w:proofErr w:type="spellEnd"/>
      <w:r w:rsidR="000966CE">
        <w:rPr>
          <w:rFonts w:ascii="Times New Roman" w:hAnsi="Times New Roman" w:cs="Times New Roman"/>
          <w:sz w:val="24"/>
        </w:rPr>
        <w:t xml:space="preserve"> оборудования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D73C68" w:rsidRPr="003275BC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5BC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</w:p>
    <w:p w:rsidR="00D73C68" w:rsidRPr="003275BC" w:rsidRDefault="00D73C68" w:rsidP="00D73C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специалисты организаций</w:t>
      </w:r>
      <w:r w:rsidR="000966CE">
        <w:rPr>
          <w:rFonts w:ascii="Times New Roman" w:hAnsi="Times New Roman" w:cs="Times New Roman"/>
          <w:sz w:val="24"/>
          <w:szCs w:val="24"/>
        </w:rPr>
        <w:t>, осуществляющих работу с электрогазосварочным оборудованием</w:t>
      </w:r>
      <w:r w:rsidRPr="003275BC">
        <w:rPr>
          <w:rFonts w:ascii="Times New Roman" w:hAnsi="Times New Roman" w:cs="Times New Roman"/>
          <w:sz w:val="24"/>
          <w:szCs w:val="24"/>
        </w:rPr>
        <w:t>;</w:t>
      </w: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 w:rsidR="000966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73C68" w:rsidRPr="002A32FB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2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7F2">
        <w:rPr>
          <w:rFonts w:ascii="Times New Roman" w:hAnsi="Times New Roman" w:cs="Times New Roman"/>
          <w:sz w:val="24"/>
          <w:szCs w:val="24"/>
        </w:rPr>
        <w:t>очная, с отрывом от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2">
        <w:rPr>
          <w:rFonts w:ascii="Times New Roman" w:hAnsi="Times New Roman" w:cs="Times New Roman"/>
          <w:sz w:val="24"/>
          <w:szCs w:val="24"/>
        </w:rPr>
        <w:t>дистанционная, без отрыва от производства.</w:t>
      </w: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C68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73C68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C68" w:rsidRPr="00967989" w:rsidRDefault="00D73C68" w:rsidP="00D73C68">
      <w:pPr>
        <w:spacing w:after="0"/>
        <w:rPr>
          <w:rFonts w:ascii="Times New Roman" w:hAnsi="Times New Roman" w:cs="Times New Roman"/>
          <w:szCs w:val="24"/>
        </w:rPr>
      </w:pPr>
    </w:p>
    <w:tbl>
      <w:tblPr>
        <w:tblOverlap w:val="never"/>
        <w:tblW w:w="86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333"/>
        <w:gridCol w:w="989"/>
        <w:gridCol w:w="854"/>
        <w:gridCol w:w="850"/>
      </w:tblGrid>
      <w:tr w:rsidR="00D73C68" w:rsidTr="00D73C68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№</w:t>
            </w:r>
          </w:p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Наименование разделов, курсов, дисциплин,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часов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</w:tc>
      </w:tr>
      <w:tr w:rsidR="00D73C68" w:rsidTr="00D73C68">
        <w:trPr>
          <w:trHeight w:hRule="exact" w:val="47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тест</w:t>
            </w:r>
          </w:p>
        </w:tc>
      </w:tr>
      <w:tr w:rsidR="00D73C68" w:rsidTr="000966CE">
        <w:trPr>
          <w:trHeight w:hRule="exact" w:val="7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0966CE" w:rsidP="000966CE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0966CE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0966CE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0966CE">
        <w:trPr>
          <w:trHeight w:hRule="exact" w:val="5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0966CE" w:rsidP="000966CE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0966CE">
        <w:trPr>
          <w:trHeight w:hRule="exact" w:val="5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0966CE" w:rsidP="000966CE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Особенности пожарной опасности при ведении огневых работ во взрывоопасных объектах и установках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0966CE">
        <w:trPr>
          <w:trHeight w:hRule="exact" w:val="4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0966CE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Причины возникновения пожаров, меры предупреждения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0966CE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Газосварочные и электросварочные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0966CE">
        <w:trPr>
          <w:trHeight w:hRule="exact" w:val="6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0966CE" w:rsidP="000966CE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Постоянные и временные посты. Порядок оформления разрешения наряда-допуска</w:t>
            </w:r>
            <w:r w:rsidR="00D73C68"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0966CE">
        <w:trPr>
          <w:trHeight w:hRule="exact" w:val="5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0966CE" w:rsidP="00166FC9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Противопожарное оборудование и  инвентарь, порядок использования при пожаре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71F2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71F2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0966CE">
        <w:trPr>
          <w:trHeight w:hRule="exact" w:val="4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0966CE" w:rsidP="00166FC9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Действия при пожаре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71F2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0966CE" w:rsidP="00166FC9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Итоговое тестирование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71F2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71F2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966CE" w:rsidTr="00541951">
        <w:trPr>
          <w:trHeight w:hRule="exact" w:val="2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6CE" w:rsidRPr="00857BFE" w:rsidRDefault="000966CE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CE" w:rsidRPr="00857BFE" w:rsidRDefault="000966CE" w:rsidP="00166FC9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CE" w:rsidRPr="00857BFE" w:rsidRDefault="00171F2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CE" w:rsidRPr="00857BFE" w:rsidRDefault="00171F2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6CE" w:rsidRPr="00857BFE" w:rsidRDefault="000966CE" w:rsidP="00D73C68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C68" w:rsidRDefault="00D73C68" w:rsidP="00D73C68">
      <w:pPr>
        <w:rPr>
          <w:sz w:val="2"/>
          <w:szCs w:val="2"/>
        </w:rPr>
      </w:pPr>
    </w:p>
    <w:p w:rsidR="00D73C68" w:rsidRDefault="00D73C68" w:rsidP="00D73C68">
      <w:pPr>
        <w:pStyle w:val="a6"/>
        <w:tabs>
          <w:tab w:val="left" w:pos="423"/>
        </w:tabs>
        <w:spacing w:before="89" w:line="247" w:lineRule="auto"/>
        <w:ind w:left="118" w:right="510" w:hanging="1"/>
        <w:rPr>
          <w:rFonts w:ascii="Courier New" w:hAnsi="Courier New"/>
          <w:position w:val="5"/>
          <w:sz w:val="13"/>
        </w:rPr>
      </w:pPr>
    </w:p>
    <w:p w:rsidR="00D73C68" w:rsidRDefault="00D73C68" w:rsidP="00D73C68">
      <w:pPr>
        <w:pStyle w:val="a6"/>
        <w:tabs>
          <w:tab w:val="left" w:pos="423"/>
        </w:tabs>
        <w:spacing w:before="89" w:line="247" w:lineRule="auto"/>
        <w:ind w:left="118" w:right="510" w:hanging="1"/>
      </w:pPr>
      <w:r>
        <w:rPr>
          <w:rFonts w:ascii="Courier New" w:hAnsi="Courier New"/>
          <w:position w:val="5"/>
          <w:sz w:val="13"/>
        </w:rPr>
        <w:t>1</w:t>
      </w:r>
      <w:proofErr w:type="gramStart"/>
      <w:r>
        <w:rPr>
          <w:position w:val="5"/>
          <w:sz w:val="13"/>
        </w:rPr>
        <w:tab/>
      </w:r>
      <w:r>
        <w:t>Д</w:t>
      </w:r>
      <w:proofErr w:type="gramEnd"/>
      <w:r>
        <w:t>ля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аудиторных</w:t>
      </w:r>
      <w:r>
        <w:rPr>
          <w:spacing w:val="33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(лекции,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занятия)</w:t>
      </w:r>
      <w:r>
        <w:rPr>
          <w:spacing w:val="36"/>
        </w:rPr>
        <w:t xml:space="preserve"> </w:t>
      </w:r>
      <w:r>
        <w:t>устанавливается</w:t>
      </w:r>
      <w:r>
        <w:rPr>
          <w:spacing w:val="32"/>
        </w:rPr>
        <w:t xml:space="preserve"> </w:t>
      </w:r>
      <w:r>
        <w:t>академический</w:t>
      </w:r>
      <w:r>
        <w:rPr>
          <w:spacing w:val="31"/>
        </w:rPr>
        <w:t xml:space="preserve"> </w:t>
      </w:r>
      <w:r>
        <w:t>час</w:t>
      </w:r>
      <w:r>
        <w:rPr>
          <w:spacing w:val="-4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</w:p>
    <w:p w:rsidR="00D73C68" w:rsidRDefault="00D73C68" w:rsidP="00D73C68">
      <w:pPr>
        <w:pStyle w:val="a6"/>
        <w:spacing w:before="3"/>
        <w:rPr>
          <w:sz w:val="19"/>
        </w:rPr>
      </w:pPr>
    </w:p>
    <w:p w:rsidR="00D73C68" w:rsidRDefault="00D73C68" w:rsidP="00D73C68">
      <w:pPr>
        <w:pStyle w:val="a6"/>
        <w:ind w:left="118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слушателей</w:t>
      </w:r>
    </w:p>
    <w:p w:rsidR="00D73C68" w:rsidRDefault="00D73C68" w:rsidP="00D73C68">
      <w:pPr>
        <w:pStyle w:val="a6"/>
        <w:spacing w:before="98" w:line="242" w:lineRule="auto"/>
        <w:ind w:left="118" w:hanging="1"/>
      </w:pPr>
      <w:r>
        <w:rPr>
          <w:vertAlign w:val="superscript"/>
        </w:rPr>
        <w:t>3</w:t>
      </w:r>
      <w:proofErr w:type="gramStart"/>
      <w:r>
        <w:rPr>
          <w:spacing w:val="42"/>
        </w:rPr>
        <w:t xml:space="preserve"> </w:t>
      </w:r>
      <w:r>
        <w:t>П</w:t>
      </w:r>
      <w:proofErr w:type="gramEnd"/>
      <w:r>
        <w:t>ри</w:t>
      </w:r>
      <w:r>
        <w:rPr>
          <w:spacing w:val="27"/>
        </w:rPr>
        <w:t xml:space="preserve"> </w:t>
      </w:r>
      <w:r>
        <w:t>применении</w:t>
      </w:r>
      <w:r>
        <w:rPr>
          <w:spacing w:val="27"/>
        </w:rPr>
        <w:t xml:space="preserve"> </w:t>
      </w:r>
      <w:r>
        <w:t>дистанционных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принимается</w:t>
      </w:r>
      <w:r>
        <w:rPr>
          <w:spacing w:val="27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t>объема</w:t>
      </w:r>
      <w:r>
        <w:rPr>
          <w:spacing w:val="26"/>
        </w:rPr>
        <w:t xml:space="preserve"> </w:t>
      </w:r>
      <w:r>
        <w:t>материала,</w:t>
      </w:r>
      <w:r>
        <w:rPr>
          <w:spacing w:val="-47"/>
        </w:rPr>
        <w:t xml:space="preserve"> </w:t>
      </w:r>
      <w:r>
        <w:t>намечаемого к</w:t>
      </w:r>
      <w:r>
        <w:rPr>
          <w:spacing w:val="-1"/>
        </w:rPr>
        <w:t xml:space="preserve"> </w:t>
      </w:r>
      <w:r>
        <w:t>изучению 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часа.</w:t>
      </w:r>
    </w:p>
    <w:p w:rsidR="00D73C68" w:rsidRDefault="00D73C68" w:rsidP="00D73C68">
      <w:pPr>
        <w:pStyle w:val="a6"/>
        <w:spacing w:before="11"/>
        <w:rPr>
          <w:sz w:val="19"/>
        </w:rPr>
      </w:pPr>
    </w:p>
    <w:p w:rsidR="00D73C68" w:rsidRDefault="00D73C68" w:rsidP="00D73C68">
      <w:pPr>
        <w:pStyle w:val="a6"/>
        <w:ind w:left="118" w:right="505"/>
        <w:jc w:val="both"/>
      </w:pPr>
      <w:r>
        <w:rPr>
          <w:vertAlign w:val="superscript"/>
        </w:rPr>
        <w:t>4</w:t>
      </w:r>
      <w:proofErr w:type="gramStart"/>
      <w:r>
        <w:rPr>
          <w:spacing w:val="-5"/>
        </w:rPr>
        <w:t xml:space="preserve"> </w:t>
      </w:r>
      <w:r>
        <w:t>З</w:t>
      </w:r>
      <w:proofErr w:type="gramEnd"/>
      <w:r>
        <w:t>десь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применении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аудиторные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практические занятия) заменяются на самостоятельное изучение слушателем учебных материалов и 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демонстрационных видеоматериалов,</w:t>
      </w:r>
      <w:r>
        <w:rPr>
          <w:spacing w:val="-1"/>
        </w:rPr>
        <w:t xml:space="preserve"> </w:t>
      </w:r>
      <w:r>
        <w:t>размещенных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дистанционного обучения.</w:t>
      </w:r>
    </w:p>
    <w:p w:rsidR="00621CA8" w:rsidRDefault="00621CA8" w:rsidP="00621CA8">
      <w:pPr>
        <w:pStyle w:val="right1"/>
        <w:ind w:firstLine="708"/>
        <w:outlineLvl w:val="0"/>
      </w:pPr>
    </w:p>
    <w:p w:rsidR="00171F24" w:rsidRPr="00171F24" w:rsidRDefault="00171F24" w:rsidP="00171F24">
      <w:pPr>
        <w:keepNext/>
        <w:keepLines/>
        <w:spacing w:before="289" w:after="331"/>
        <w:ind w:left="3900"/>
        <w:rPr>
          <w:rFonts w:ascii="Times New Roman" w:hAnsi="Times New Roman" w:cs="Times New Roman"/>
        </w:rPr>
      </w:pPr>
      <w:bookmarkStart w:id="1" w:name="bookmark1"/>
      <w:r w:rsidRPr="00171F24">
        <w:rPr>
          <w:rStyle w:val="Heading10"/>
          <w:rFonts w:eastAsiaTheme="minorEastAsia"/>
          <w:b w:val="0"/>
          <w:color w:val="auto"/>
          <w:sz w:val="22"/>
          <w:szCs w:val="22"/>
        </w:rPr>
        <w:lastRenderedPageBreak/>
        <w:t>Содержание программы</w:t>
      </w:r>
      <w:bookmarkEnd w:id="1"/>
    </w:p>
    <w:p w:rsidR="00171F24" w:rsidRPr="00171F24" w:rsidRDefault="00171F24" w:rsidP="00171F24">
      <w:pPr>
        <w:keepNext/>
        <w:keepLines/>
        <w:spacing w:after="344" w:line="322" w:lineRule="exact"/>
        <w:ind w:right="20"/>
        <w:rPr>
          <w:rFonts w:ascii="Times New Roman" w:hAnsi="Times New Roman" w:cs="Times New Roman"/>
        </w:rPr>
      </w:pPr>
      <w:bookmarkStart w:id="2" w:name="bookmark2"/>
      <w:r w:rsidRPr="00171F24">
        <w:rPr>
          <w:rStyle w:val="Heading10"/>
          <w:rFonts w:eastAsiaTheme="minorEastAsia"/>
          <w:color w:val="auto"/>
          <w:sz w:val="22"/>
          <w:szCs w:val="22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  <w:bookmarkEnd w:id="2"/>
      <w:r w:rsidRPr="00171F24"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Pr="00171F24" w:rsidRDefault="00171F24" w:rsidP="00171F24">
      <w:pPr>
        <w:pStyle w:val="Bodytext20"/>
        <w:shd w:val="clear" w:color="auto" w:fill="auto"/>
        <w:spacing w:after="346" w:line="317" w:lineRule="exact"/>
        <w:ind w:firstLine="6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1F24">
        <w:rPr>
          <w:rFonts w:ascii="Times New Roman" w:hAnsi="Times New Roman" w:cs="Times New Roman"/>
          <w:b w:val="0"/>
          <w:sz w:val="22"/>
          <w:szCs w:val="22"/>
        </w:rPr>
        <w:t>Основные нормативные документы, регламентирующие требования пожарной безопасности при проведении пожароопасных работ. Правила противопожарного режима в Российской Федерации (ППР 2012).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171F24" w:rsidRPr="00171F24" w:rsidRDefault="00171F24" w:rsidP="00171F24">
      <w:pPr>
        <w:keepNext/>
        <w:keepLines/>
        <w:ind w:right="20"/>
        <w:rPr>
          <w:rFonts w:ascii="Times New Roman" w:hAnsi="Times New Roman" w:cs="Times New Roman"/>
        </w:rPr>
      </w:pPr>
      <w:bookmarkStart w:id="3" w:name="bookmark3"/>
      <w:r w:rsidRPr="00171F24">
        <w:rPr>
          <w:rStyle w:val="Heading10"/>
          <w:rFonts w:eastAsiaTheme="minorEastAsia"/>
          <w:color w:val="auto"/>
          <w:sz w:val="22"/>
          <w:szCs w:val="22"/>
        </w:rPr>
        <w:t>Тема 2. Виды и порядок проведения пожароопасных работ. Пожарная</w:t>
      </w:r>
      <w:bookmarkStart w:id="4" w:name="bookmark4"/>
      <w:bookmarkEnd w:id="3"/>
      <w:r w:rsidRPr="00171F24">
        <w:rPr>
          <w:rFonts w:ascii="Times New Roman" w:hAnsi="Times New Roman" w:cs="Times New Roman"/>
        </w:rPr>
        <w:t xml:space="preserve"> </w:t>
      </w:r>
      <w:r w:rsidRPr="00171F24">
        <w:rPr>
          <w:rStyle w:val="Heading10"/>
          <w:rFonts w:eastAsiaTheme="minorEastAsia"/>
          <w:color w:val="auto"/>
          <w:sz w:val="22"/>
          <w:szCs w:val="22"/>
        </w:rPr>
        <w:t>опасность веществ и материалов</w:t>
      </w:r>
      <w:bookmarkEnd w:id="4"/>
      <w:r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Default="00171F24" w:rsidP="00171F24">
      <w:pPr>
        <w:pStyle w:val="Bodytext20"/>
        <w:shd w:val="clear" w:color="auto" w:fill="auto"/>
        <w:spacing w:after="346" w:line="317" w:lineRule="exact"/>
        <w:ind w:firstLine="62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171F24">
        <w:rPr>
          <w:rFonts w:ascii="Times New Roman" w:hAnsi="Times New Roman" w:cs="Times New Roman"/>
          <w:b w:val="0"/>
          <w:sz w:val="22"/>
          <w:szCs w:val="22"/>
        </w:rPr>
        <w:t>Газоэлектросварочные</w:t>
      </w:r>
      <w:proofErr w:type="spell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171F24" w:rsidRPr="00171F24" w:rsidRDefault="00171F24" w:rsidP="00171F24">
      <w:pPr>
        <w:keepNext/>
        <w:keepLines/>
        <w:spacing w:after="324" w:line="322" w:lineRule="exact"/>
        <w:rPr>
          <w:rFonts w:ascii="Times New Roman" w:hAnsi="Times New Roman" w:cs="Times New Roman"/>
        </w:rPr>
      </w:pPr>
      <w:r>
        <w:rPr>
          <w:rStyle w:val="Heading10"/>
          <w:rFonts w:eastAsiaTheme="minorEastAsia"/>
          <w:color w:val="auto"/>
          <w:sz w:val="22"/>
          <w:szCs w:val="22"/>
        </w:rPr>
        <w:t>Тема 3</w:t>
      </w:r>
      <w:r w:rsidRPr="00171F24">
        <w:rPr>
          <w:rStyle w:val="Heading10"/>
          <w:rFonts w:eastAsiaTheme="minorEastAsia"/>
          <w:color w:val="auto"/>
          <w:sz w:val="22"/>
          <w:szCs w:val="22"/>
        </w:rPr>
        <w:t>. Особенности пожарной опасности при ведении огневых работ на взрывопожароопасных объектах и установках</w:t>
      </w:r>
      <w:r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Pr="00171F24" w:rsidRDefault="00171F24" w:rsidP="00C35C10">
      <w:pPr>
        <w:pStyle w:val="Bodytext20"/>
        <w:shd w:val="clear" w:color="auto" w:fill="auto"/>
        <w:spacing w:after="326" w:line="317" w:lineRule="exact"/>
        <w:ind w:firstLine="58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1F24">
        <w:rPr>
          <w:rFonts w:ascii="Times New Roman" w:hAnsi="Times New Roman" w:cs="Times New Roman"/>
          <w:b w:val="0"/>
          <w:sz w:val="22"/>
          <w:szCs w:val="22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171F24" w:rsidRPr="00171F24" w:rsidRDefault="00171F24" w:rsidP="00171F24">
      <w:pPr>
        <w:keepNext/>
        <w:keepLines/>
        <w:spacing w:after="331"/>
        <w:ind w:right="20"/>
        <w:rPr>
          <w:rFonts w:ascii="Times New Roman" w:hAnsi="Times New Roman" w:cs="Times New Roman"/>
        </w:rPr>
      </w:pPr>
      <w:bookmarkStart w:id="5" w:name="bookmark5"/>
      <w:r>
        <w:rPr>
          <w:rStyle w:val="Heading10"/>
          <w:rFonts w:eastAsiaTheme="minorEastAsia"/>
          <w:color w:val="auto"/>
          <w:sz w:val="22"/>
          <w:szCs w:val="22"/>
        </w:rPr>
        <w:t>Тема 4</w:t>
      </w:r>
      <w:r w:rsidRPr="00171F24">
        <w:rPr>
          <w:rStyle w:val="Heading10"/>
          <w:rFonts w:eastAsiaTheme="minorEastAsia"/>
          <w:color w:val="auto"/>
          <w:sz w:val="22"/>
          <w:szCs w:val="22"/>
        </w:rPr>
        <w:t>. Причины возникновения пожаров, меры предупреждения</w:t>
      </w:r>
      <w:bookmarkEnd w:id="5"/>
      <w:r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Pr="00171F24" w:rsidRDefault="00171F24" w:rsidP="00171F24">
      <w:pPr>
        <w:pStyle w:val="Bodytext20"/>
        <w:shd w:val="clear" w:color="auto" w:fill="auto"/>
        <w:spacing w:after="320" w:line="322" w:lineRule="exact"/>
        <w:ind w:firstLine="6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Основные причины пожаров при производстве и ведении </w:t>
      </w:r>
      <w:proofErr w:type="spellStart"/>
      <w:r w:rsidRPr="00171F24">
        <w:rPr>
          <w:rFonts w:ascii="Times New Roman" w:hAnsi="Times New Roman" w:cs="Times New Roman"/>
          <w:b w:val="0"/>
          <w:sz w:val="22"/>
          <w:szCs w:val="22"/>
        </w:rPr>
        <w:t>газоэлектросварочных</w:t>
      </w:r>
      <w:proofErr w:type="spell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работ: нарушение правил ведения работ, неисправность </w:t>
      </w:r>
      <w:proofErr w:type="spellStart"/>
      <w:r w:rsidRPr="00171F24">
        <w:rPr>
          <w:rFonts w:ascii="Times New Roman" w:hAnsi="Times New Roman" w:cs="Times New Roman"/>
          <w:b w:val="0"/>
          <w:sz w:val="22"/>
          <w:szCs w:val="22"/>
        </w:rPr>
        <w:t>газоэлектросварочного</w:t>
      </w:r>
      <w:proofErr w:type="spell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оборудования, отсутствие </w:t>
      </w:r>
      <w:proofErr w:type="gramStart"/>
      <w:r w:rsidRPr="00171F24">
        <w:rPr>
          <w:rFonts w:ascii="Times New Roman" w:hAnsi="Times New Roman" w:cs="Times New Roman"/>
          <w:b w:val="0"/>
          <w:sz w:val="22"/>
          <w:szCs w:val="22"/>
        </w:rPr>
        <w:t>контроля за</w:t>
      </w:r>
      <w:proofErr w:type="gram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местами ведения работ по их завершению. Меры по предупреждению пожаров в </w:t>
      </w:r>
      <w:proofErr w:type="spellStart"/>
      <w:r w:rsidRPr="00171F24">
        <w:rPr>
          <w:rFonts w:ascii="Times New Roman" w:hAnsi="Times New Roman" w:cs="Times New Roman"/>
          <w:b w:val="0"/>
          <w:sz w:val="22"/>
          <w:szCs w:val="22"/>
        </w:rPr>
        <w:t>процессеподготовки</w:t>
      </w:r>
      <w:proofErr w:type="spell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, ведения, </w:t>
      </w:r>
      <w:proofErr w:type="gramStart"/>
      <w:r w:rsidRPr="00171F24">
        <w:rPr>
          <w:rFonts w:ascii="Times New Roman" w:hAnsi="Times New Roman" w:cs="Times New Roman"/>
          <w:b w:val="0"/>
          <w:sz w:val="22"/>
          <w:szCs w:val="22"/>
        </w:rPr>
        <w:t>контроля за</w:t>
      </w:r>
      <w:proofErr w:type="gram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местами проведения огневых работ, а также по их окончании.</w:t>
      </w:r>
    </w:p>
    <w:p w:rsidR="00171F24" w:rsidRPr="00171F24" w:rsidRDefault="00171F24" w:rsidP="00171F24">
      <w:pPr>
        <w:keepNext/>
        <w:keepLines/>
        <w:spacing w:after="315"/>
        <w:rPr>
          <w:rFonts w:ascii="Times New Roman" w:hAnsi="Times New Roman" w:cs="Times New Roman"/>
        </w:rPr>
      </w:pPr>
      <w:bookmarkStart w:id="6" w:name="bookmark7"/>
      <w:r w:rsidRPr="00171F24">
        <w:rPr>
          <w:rStyle w:val="Heading10"/>
          <w:rFonts w:eastAsiaTheme="minorEastAsia"/>
          <w:color w:val="auto"/>
          <w:sz w:val="22"/>
          <w:szCs w:val="22"/>
        </w:rPr>
        <w:t>Тема 5. Газосварочные и электросварочные работы</w:t>
      </w:r>
      <w:bookmarkEnd w:id="6"/>
      <w:r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Pr="00171F24" w:rsidRDefault="00171F24" w:rsidP="00171F24">
      <w:pPr>
        <w:pStyle w:val="Bodytext20"/>
        <w:shd w:val="clear" w:color="auto" w:fill="auto"/>
        <w:spacing w:after="326" w:line="317" w:lineRule="exact"/>
        <w:ind w:firstLine="78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171F24">
        <w:rPr>
          <w:rFonts w:ascii="Times New Roman" w:hAnsi="Times New Roman" w:cs="Times New Roman"/>
          <w:b w:val="0"/>
          <w:sz w:val="22"/>
          <w:szCs w:val="22"/>
        </w:rPr>
        <w:t>газоподводящих</w:t>
      </w:r>
      <w:proofErr w:type="spell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«держателям».</w:t>
      </w:r>
    </w:p>
    <w:p w:rsidR="00171F24" w:rsidRPr="00171F24" w:rsidRDefault="00171F24" w:rsidP="00171F24">
      <w:pPr>
        <w:keepNext/>
        <w:keepLines/>
        <w:ind w:left="360"/>
        <w:rPr>
          <w:rFonts w:ascii="Times New Roman" w:hAnsi="Times New Roman" w:cs="Times New Roman"/>
        </w:rPr>
      </w:pPr>
      <w:bookmarkStart w:id="7" w:name="bookmark8"/>
      <w:r w:rsidRPr="00171F24">
        <w:rPr>
          <w:rStyle w:val="Heading10"/>
          <w:rFonts w:eastAsiaTheme="minorEastAsia"/>
          <w:color w:val="auto"/>
          <w:sz w:val="22"/>
          <w:szCs w:val="22"/>
        </w:rPr>
        <w:lastRenderedPageBreak/>
        <w:t>Тема 6. Постоянные и временные посты. Порядок оформления разрешения</w:t>
      </w:r>
      <w:bookmarkStart w:id="8" w:name="bookmark9"/>
      <w:bookmarkEnd w:id="7"/>
      <w:r w:rsidRPr="00171F24">
        <w:rPr>
          <w:rFonts w:ascii="Times New Roman" w:hAnsi="Times New Roman" w:cs="Times New Roman"/>
        </w:rPr>
        <w:t xml:space="preserve"> </w:t>
      </w:r>
      <w:r w:rsidRPr="00171F24">
        <w:rPr>
          <w:rStyle w:val="Heading10"/>
          <w:rFonts w:eastAsiaTheme="minorEastAsia"/>
          <w:color w:val="auto"/>
          <w:sz w:val="22"/>
          <w:szCs w:val="22"/>
        </w:rPr>
        <w:t>наряда-допуска</w:t>
      </w:r>
      <w:bookmarkEnd w:id="8"/>
      <w:r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Pr="00171F24" w:rsidRDefault="00171F24" w:rsidP="00171F24">
      <w:pPr>
        <w:pStyle w:val="Bodytext20"/>
        <w:shd w:val="clear" w:color="auto" w:fill="auto"/>
        <w:spacing w:after="329" w:line="322" w:lineRule="exact"/>
        <w:ind w:firstLine="78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Организация постоянных и временных постов ведения огневых работ, основные требования. Порядок оформления разрешений, </w:t>
      </w:r>
      <w:proofErr w:type="spellStart"/>
      <w:proofErr w:type="gramStart"/>
      <w:r w:rsidRPr="00171F24">
        <w:rPr>
          <w:rFonts w:ascii="Times New Roman" w:hAnsi="Times New Roman" w:cs="Times New Roman"/>
          <w:b w:val="0"/>
          <w:sz w:val="22"/>
          <w:szCs w:val="22"/>
        </w:rPr>
        <w:t>наряд-допуска</w:t>
      </w:r>
      <w:proofErr w:type="spellEnd"/>
      <w:proofErr w:type="gram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на ведение огневых работ. Согласование со службами надзора. Порядок допуска к выполнению работ </w:t>
      </w:r>
      <w:proofErr w:type="spellStart"/>
      <w:r w:rsidRPr="00171F24">
        <w:rPr>
          <w:rFonts w:ascii="Times New Roman" w:hAnsi="Times New Roman" w:cs="Times New Roman"/>
          <w:b w:val="0"/>
          <w:sz w:val="22"/>
          <w:szCs w:val="22"/>
        </w:rPr>
        <w:t>газоэлектросварщиков</w:t>
      </w:r>
      <w:proofErr w:type="spell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. Обязанности </w:t>
      </w:r>
      <w:proofErr w:type="spellStart"/>
      <w:r w:rsidRPr="00171F24">
        <w:rPr>
          <w:rFonts w:ascii="Times New Roman" w:hAnsi="Times New Roman" w:cs="Times New Roman"/>
          <w:b w:val="0"/>
          <w:sz w:val="22"/>
          <w:szCs w:val="22"/>
        </w:rPr>
        <w:t>газоэлектросварщиков</w:t>
      </w:r>
      <w:proofErr w:type="spellEnd"/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 в обеспечении мер пожарной безопасности в процессе подготовки, ведения и завершения работ.</w:t>
      </w:r>
    </w:p>
    <w:p w:rsidR="00171F24" w:rsidRPr="00171F24" w:rsidRDefault="00171F24" w:rsidP="00171F24">
      <w:pPr>
        <w:keepNext/>
        <w:keepLines/>
        <w:ind w:left="180"/>
        <w:rPr>
          <w:rFonts w:ascii="Times New Roman" w:hAnsi="Times New Roman" w:cs="Times New Roman"/>
        </w:rPr>
      </w:pPr>
      <w:bookmarkStart w:id="9" w:name="bookmark10"/>
      <w:r w:rsidRPr="00171F24">
        <w:rPr>
          <w:rStyle w:val="Heading10"/>
          <w:rFonts w:eastAsiaTheme="minorEastAsia"/>
          <w:color w:val="auto"/>
          <w:sz w:val="22"/>
          <w:szCs w:val="22"/>
        </w:rPr>
        <w:t>Тема 7. Противопожарное оборудование и инвентарь, порядок использования</w:t>
      </w:r>
      <w:bookmarkStart w:id="10" w:name="bookmark11"/>
      <w:bookmarkEnd w:id="9"/>
      <w:r w:rsidRPr="00171F24">
        <w:rPr>
          <w:rFonts w:ascii="Times New Roman" w:hAnsi="Times New Roman" w:cs="Times New Roman"/>
        </w:rPr>
        <w:t xml:space="preserve"> </w:t>
      </w:r>
      <w:r w:rsidRPr="00171F24">
        <w:rPr>
          <w:rStyle w:val="Heading10"/>
          <w:rFonts w:eastAsiaTheme="minorEastAsia"/>
          <w:color w:val="auto"/>
          <w:sz w:val="22"/>
          <w:szCs w:val="22"/>
        </w:rPr>
        <w:t>при пожаре</w:t>
      </w:r>
      <w:bookmarkEnd w:id="10"/>
      <w:r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Pr="00171F24" w:rsidRDefault="00171F24" w:rsidP="00171F24">
      <w:pPr>
        <w:pStyle w:val="Bodytext20"/>
        <w:shd w:val="clear" w:color="auto" w:fill="auto"/>
        <w:spacing w:after="326" w:line="317" w:lineRule="exact"/>
        <w:ind w:firstLine="58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1F24">
        <w:rPr>
          <w:rFonts w:ascii="Times New Roman" w:hAnsi="Times New Roman" w:cs="Times New Roman"/>
          <w:b w:val="0"/>
          <w:sz w:val="22"/>
          <w:szCs w:val="22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171F24" w:rsidRPr="00171F24" w:rsidRDefault="00171F24" w:rsidP="00171F24">
      <w:pPr>
        <w:keepNext/>
        <w:keepLines/>
        <w:spacing w:after="315"/>
        <w:rPr>
          <w:rFonts w:ascii="Times New Roman" w:hAnsi="Times New Roman" w:cs="Times New Roman"/>
        </w:rPr>
      </w:pPr>
      <w:bookmarkStart w:id="11" w:name="bookmark12"/>
      <w:r w:rsidRPr="00171F24">
        <w:rPr>
          <w:rStyle w:val="Heading10"/>
          <w:rFonts w:eastAsiaTheme="minorEastAsia"/>
          <w:color w:val="auto"/>
          <w:sz w:val="22"/>
          <w:szCs w:val="22"/>
        </w:rPr>
        <w:t>Тема 8. Действия при пожаре</w:t>
      </w:r>
      <w:bookmarkEnd w:id="11"/>
      <w:r>
        <w:rPr>
          <w:rStyle w:val="Heading10"/>
          <w:rFonts w:eastAsiaTheme="minorEastAsia"/>
          <w:color w:val="auto"/>
          <w:sz w:val="22"/>
          <w:szCs w:val="22"/>
        </w:rPr>
        <w:t>:</w:t>
      </w:r>
    </w:p>
    <w:p w:rsidR="00171F24" w:rsidRDefault="00171F24" w:rsidP="00171F24">
      <w:pPr>
        <w:pStyle w:val="Bodytext20"/>
        <w:shd w:val="clear" w:color="auto" w:fill="auto"/>
        <w:spacing w:after="316" w:line="317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1F24">
        <w:rPr>
          <w:rFonts w:ascii="Times New Roman" w:hAnsi="Times New Roman" w:cs="Times New Roman"/>
          <w:b w:val="0"/>
          <w:sz w:val="22"/>
          <w:szCs w:val="22"/>
        </w:rPr>
        <w:t xml:space="preserve">Порядок сообщения о пожаре. Организация встречи пожарных.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пожарных подразделений </w:t>
      </w:r>
      <w:r w:rsidRPr="00171F24">
        <w:rPr>
          <w:rFonts w:ascii="Times New Roman" w:hAnsi="Times New Roman" w:cs="Times New Roman"/>
          <w:b w:val="0"/>
          <w:sz w:val="22"/>
          <w:szCs w:val="22"/>
        </w:rPr>
        <w:t>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 Ожоги, оказание первой доврачебной помощи при поражении током, термических ожогах, отравлениях продуктами горения.</w:t>
      </w:r>
    </w:p>
    <w:p w:rsidR="00171F24" w:rsidRPr="002C49F4" w:rsidRDefault="00171F24" w:rsidP="00171F24">
      <w:pPr>
        <w:keepNext/>
        <w:keepLines/>
        <w:spacing w:after="0" w:line="322" w:lineRule="exact"/>
        <w:rPr>
          <w:rFonts w:ascii="Times New Roman" w:hAnsi="Times New Roman" w:cs="Times New Roman"/>
          <w:b/>
        </w:rPr>
      </w:pPr>
      <w:r w:rsidRPr="002C49F4">
        <w:rPr>
          <w:rFonts w:ascii="Times New Roman" w:hAnsi="Times New Roman" w:cs="Times New Roman"/>
          <w:b/>
        </w:rPr>
        <w:t>Формы аттестации и оценочные материалы</w:t>
      </w:r>
    </w:p>
    <w:p w:rsidR="00171F24" w:rsidRPr="002C49F4" w:rsidRDefault="00171F24" w:rsidP="00171F24">
      <w:pPr>
        <w:pStyle w:val="Bodytext20"/>
        <w:shd w:val="clear" w:color="auto" w:fill="auto"/>
        <w:jc w:val="left"/>
        <w:rPr>
          <w:rFonts w:ascii="Times New Roman" w:hAnsi="Times New Roman" w:cs="Times New Roman"/>
          <w:b w:val="0"/>
          <w:sz w:val="22"/>
          <w:szCs w:val="22"/>
        </w:rPr>
        <w:sectPr w:rsidR="00171F24" w:rsidRPr="002C49F4">
          <w:footerReference w:type="default" r:id="rId8"/>
          <w:pgSz w:w="11900" w:h="16840"/>
          <w:pgMar w:top="1167" w:right="674" w:bottom="1061" w:left="1635" w:header="0" w:footer="3" w:gutter="0"/>
          <w:cols w:space="720"/>
          <w:noEndnote/>
          <w:titlePg/>
          <w:docGrid w:linePitch="360"/>
        </w:sectPr>
      </w:pPr>
      <w:r w:rsidRPr="002C49F4">
        <w:rPr>
          <w:rStyle w:val="Bodytext2BoldItalic"/>
          <w:rFonts w:eastAsiaTheme="minorEastAsia"/>
          <w:i w:val="0"/>
          <w:sz w:val="22"/>
          <w:szCs w:val="22"/>
        </w:rPr>
        <w:t>Итоговый контроль.</w:t>
      </w:r>
      <w:r w:rsidRPr="002C49F4">
        <w:rPr>
          <w:rFonts w:ascii="Times New Roman" w:hAnsi="Times New Roman" w:cs="Times New Roman"/>
          <w:b w:val="0"/>
          <w:sz w:val="22"/>
          <w:szCs w:val="22"/>
        </w:rPr>
        <w:t xml:space="preserve"> Изучение программы завершается итоговым тестированием, </w:t>
      </w:r>
      <w:proofErr w:type="gramStart"/>
      <w:r w:rsidRPr="002C49F4">
        <w:rPr>
          <w:rFonts w:ascii="Times New Roman" w:hAnsi="Times New Roman" w:cs="Times New Roman"/>
          <w:b w:val="0"/>
          <w:sz w:val="22"/>
          <w:szCs w:val="22"/>
        </w:rPr>
        <w:t>который</w:t>
      </w:r>
      <w:proofErr w:type="gramEnd"/>
      <w:r w:rsidRPr="002C49F4">
        <w:rPr>
          <w:rFonts w:ascii="Times New Roman" w:hAnsi="Times New Roman" w:cs="Times New Roman"/>
          <w:b w:val="0"/>
          <w:sz w:val="22"/>
          <w:szCs w:val="22"/>
        </w:rPr>
        <w:t xml:space="preserve"> проходит </w:t>
      </w:r>
      <w:r w:rsidR="00374A9B">
        <w:rPr>
          <w:rFonts w:ascii="Times New Roman" w:hAnsi="Times New Roman" w:cs="Times New Roman"/>
          <w:b w:val="0"/>
          <w:sz w:val="22"/>
          <w:szCs w:val="22"/>
        </w:rPr>
        <w:t xml:space="preserve">в  личном кабинете </w:t>
      </w:r>
      <w:r w:rsidR="0012343E">
        <w:rPr>
          <w:rFonts w:ascii="Times New Roman" w:hAnsi="Times New Roman" w:cs="Times New Roman"/>
          <w:b w:val="0"/>
          <w:sz w:val="22"/>
          <w:szCs w:val="22"/>
        </w:rPr>
        <w:t>обучающего</w:t>
      </w:r>
      <w:r w:rsidR="00AA21EB">
        <w:rPr>
          <w:rFonts w:ascii="Times New Roman" w:hAnsi="Times New Roman" w:cs="Times New Roman"/>
          <w:b w:val="0"/>
          <w:sz w:val="22"/>
          <w:szCs w:val="22"/>
        </w:rPr>
        <w:t>ся.</w:t>
      </w:r>
    </w:p>
    <w:p w:rsidR="00171F24" w:rsidRPr="00171F24" w:rsidRDefault="00171F24" w:rsidP="00374A9B">
      <w:pPr>
        <w:pStyle w:val="Bodytext20"/>
        <w:shd w:val="clear" w:color="auto" w:fill="auto"/>
        <w:spacing w:after="316" w:line="317" w:lineRule="exact"/>
        <w:jc w:val="both"/>
        <w:rPr>
          <w:rFonts w:ascii="Times New Roman" w:hAnsi="Times New Roman" w:cs="Times New Roman"/>
          <w:b w:val="0"/>
          <w:sz w:val="22"/>
          <w:szCs w:val="22"/>
        </w:rPr>
        <w:sectPr w:rsidR="00171F24" w:rsidRPr="00171F24">
          <w:footerReference w:type="default" r:id="rId9"/>
          <w:pgSz w:w="11900" w:h="16840"/>
          <w:pgMar w:top="769" w:right="574" w:bottom="906" w:left="1011" w:header="0" w:footer="3" w:gutter="0"/>
          <w:pgNumType w:start="10"/>
          <w:cols w:space="720"/>
          <w:noEndnote/>
          <w:docGrid w:linePitch="360"/>
        </w:sectPr>
      </w:pPr>
    </w:p>
    <w:p w:rsidR="00621CA8" w:rsidRPr="00374A9B" w:rsidRDefault="00621CA8" w:rsidP="00374A9B">
      <w:pPr>
        <w:keepNext/>
        <w:keepLines/>
        <w:spacing w:after="324" w:line="322" w:lineRule="exact"/>
        <w:rPr>
          <w:rFonts w:ascii="Times New Roman" w:hAnsi="Times New Roman" w:cs="Times New Roman"/>
          <w:b/>
        </w:rPr>
      </w:pPr>
    </w:p>
    <w:sectPr w:rsidR="00621CA8" w:rsidRPr="00374A9B" w:rsidSect="00967989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66" w:rsidRDefault="00FD3E66">
      <w:pPr>
        <w:spacing w:after="0" w:line="240" w:lineRule="auto"/>
      </w:pPr>
      <w:r>
        <w:separator/>
      </w:r>
    </w:p>
  </w:endnote>
  <w:endnote w:type="continuationSeparator" w:id="0">
    <w:p w:rsidR="00FD3E66" w:rsidRDefault="00FD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4B4685">
    <w:pPr>
      <w:rPr>
        <w:sz w:val="2"/>
        <w:szCs w:val="2"/>
      </w:rPr>
    </w:pPr>
    <w:r w:rsidRPr="004B46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547pt;margin-top:785.7pt;width:11.75pt;height:9.6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1F24" w:rsidRDefault="004B4685">
                <w:pPr>
                  <w:spacing w:line="240" w:lineRule="auto"/>
                </w:pPr>
                <w:fldSimple w:instr=" PAGE \* MERGEFORMAT ">
                  <w:r w:rsidR="00AA21EB" w:rsidRPr="00AA21EB">
                    <w:rPr>
                      <w:rStyle w:val="Headerorfooter0"/>
                      <w:rFonts w:eastAsiaTheme="majorEastAsia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4B4685">
    <w:pPr>
      <w:rPr>
        <w:sz w:val="2"/>
        <w:szCs w:val="2"/>
      </w:rPr>
    </w:pPr>
    <w:r w:rsidRPr="004B468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52.4pt;margin-top:805.55pt;width:10.3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1F24" w:rsidRDefault="004B4685">
                <w:pPr>
                  <w:spacing w:line="240" w:lineRule="auto"/>
                </w:pPr>
                <w:fldSimple w:instr=" PAGE \* MERGEFORMAT ">
                  <w:r w:rsidR="00AA21EB" w:rsidRPr="00AA21EB">
                    <w:rPr>
                      <w:rStyle w:val="Headerorfooter0"/>
                      <w:rFonts w:eastAsiaTheme="minorEastAsia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Default="004B4685">
    <w:pPr>
      <w:pStyle w:val="a8"/>
      <w:jc w:val="right"/>
    </w:pPr>
    <w:r>
      <w:fldChar w:fldCharType="begin"/>
    </w:r>
    <w:r w:rsidR="00DD3081">
      <w:instrText>PAGE   \* MERGEFORMAT</w:instrText>
    </w:r>
    <w:r>
      <w:fldChar w:fldCharType="separate"/>
    </w:r>
    <w:r w:rsidR="00AA21EB">
      <w:rPr>
        <w:noProof/>
      </w:rPr>
      <w:t>11</w:t>
    </w:r>
    <w:r>
      <w:fldChar w:fldCharType="end"/>
    </w:r>
  </w:p>
  <w:p w:rsidR="00DD3081" w:rsidRDefault="00DD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66" w:rsidRDefault="00FD3E66">
      <w:pPr>
        <w:spacing w:after="0" w:line="240" w:lineRule="auto"/>
      </w:pPr>
      <w:r>
        <w:separator/>
      </w:r>
    </w:p>
  </w:footnote>
  <w:footnote w:type="continuationSeparator" w:id="0">
    <w:p w:rsidR="00FD3E66" w:rsidRDefault="00FD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D54"/>
    <w:multiLevelType w:val="multilevel"/>
    <w:tmpl w:val="1B9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E365C"/>
    <w:multiLevelType w:val="multilevel"/>
    <w:tmpl w:val="65F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57B4"/>
    <w:rsid w:val="00011FB6"/>
    <w:rsid w:val="000966CE"/>
    <w:rsid w:val="000B0337"/>
    <w:rsid w:val="0012343E"/>
    <w:rsid w:val="001452B7"/>
    <w:rsid w:val="00145AEE"/>
    <w:rsid w:val="00171F24"/>
    <w:rsid w:val="00195FF4"/>
    <w:rsid w:val="001A64B0"/>
    <w:rsid w:val="001F124E"/>
    <w:rsid w:val="001F4E4A"/>
    <w:rsid w:val="00220B3C"/>
    <w:rsid w:val="002C49F4"/>
    <w:rsid w:val="00313826"/>
    <w:rsid w:val="00316BC9"/>
    <w:rsid w:val="00333557"/>
    <w:rsid w:val="00337907"/>
    <w:rsid w:val="00370C61"/>
    <w:rsid w:val="00374A9B"/>
    <w:rsid w:val="00406284"/>
    <w:rsid w:val="00434444"/>
    <w:rsid w:val="00481E68"/>
    <w:rsid w:val="004B4685"/>
    <w:rsid w:val="004C2174"/>
    <w:rsid w:val="004D02EC"/>
    <w:rsid w:val="004E5BAC"/>
    <w:rsid w:val="00504951"/>
    <w:rsid w:val="005136E2"/>
    <w:rsid w:val="005249D4"/>
    <w:rsid w:val="005634E9"/>
    <w:rsid w:val="00574742"/>
    <w:rsid w:val="005754CB"/>
    <w:rsid w:val="00585096"/>
    <w:rsid w:val="005A0E69"/>
    <w:rsid w:val="005B7976"/>
    <w:rsid w:val="005C78DE"/>
    <w:rsid w:val="005C7D37"/>
    <w:rsid w:val="005D5104"/>
    <w:rsid w:val="005D6FE6"/>
    <w:rsid w:val="00621CA8"/>
    <w:rsid w:val="00632262"/>
    <w:rsid w:val="00636FF0"/>
    <w:rsid w:val="0064407E"/>
    <w:rsid w:val="0066069E"/>
    <w:rsid w:val="006830E5"/>
    <w:rsid w:val="006961CF"/>
    <w:rsid w:val="006A2832"/>
    <w:rsid w:val="006B16CD"/>
    <w:rsid w:val="006C60E6"/>
    <w:rsid w:val="00707889"/>
    <w:rsid w:val="00750D72"/>
    <w:rsid w:val="00752A07"/>
    <w:rsid w:val="00796785"/>
    <w:rsid w:val="007A19E6"/>
    <w:rsid w:val="007D77D8"/>
    <w:rsid w:val="00821E61"/>
    <w:rsid w:val="00863FF5"/>
    <w:rsid w:val="008D0A70"/>
    <w:rsid w:val="00902CB1"/>
    <w:rsid w:val="00967989"/>
    <w:rsid w:val="009910E9"/>
    <w:rsid w:val="009B6BB6"/>
    <w:rsid w:val="009E6198"/>
    <w:rsid w:val="009E794B"/>
    <w:rsid w:val="009F2A46"/>
    <w:rsid w:val="009F30F1"/>
    <w:rsid w:val="00A01941"/>
    <w:rsid w:val="00A14E74"/>
    <w:rsid w:val="00A30DF8"/>
    <w:rsid w:val="00A32649"/>
    <w:rsid w:val="00A457B4"/>
    <w:rsid w:val="00A5470E"/>
    <w:rsid w:val="00A5652D"/>
    <w:rsid w:val="00AA21EB"/>
    <w:rsid w:val="00AD58ED"/>
    <w:rsid w:val="00B03B1A"/>
    <w:rsid w:val="00B262D2"/>
    <w:rsid w:val="00B36AA2"/>
    <w:rsid w:val="00BB429E"/>
    <w:rsid w:val="00BC3C49"/>
    <w:rsid w:val="00C10E7C"/>
    <w:rsid w:val="00C153CA"/>
    <w:rsid w:val="00C26774"/>
    <w:rsid w:val="00C35C10"/>
    <w:rsid w:val="00C40AED"/>
    <w:rsid w:val="00C50D81"/>
    <w:rsid w:val="00C82761"/>
    <w:rsid w:val="00D17E80"/>
    <w:rsid w:val="00D217AE"/>
    <w:rsid w:val="00D71634"/>
    <w:rsid w:val="00D73C68"/>
    <w:rsid w:val="00D817D9"/>
    <w:rsid w:val="00DD3081"/>
    <w:rsid w:val="00DE5958"/>
    <w:rsid w:val="00DF4EBD"/>
    <w:rsid w:val="00E14620"/>
    <w:rsid w:val="00E2582D"/>
    <w:rsid w:val="00E725DE"/>
    <w:rsid w:val="00E842C5"/>
    <w:rsid w:val="00EF16E1"/>
    <w:rsid w:val="00F825D5"/>
    <w:rsid w:val="00FB585B"/>
    <w:rsid w:val="00FD3E66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2"/>
  </w:style>
  <w:style w:type="paragraph" w:styleId="1">
    <w:name w:val="heading 1"/>
    <w:basedOn w:val="a"/>
    <w:link w:val="10"/>
    <w:uiPriority w:val="1"/>
    <w:qFormat/>
    <w:rsid w:val="00504951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220B3C"/>
  </w:style>
  <w:style w:type="character" w:customStyle="1" w:styleId="accesshide">
    <w:name w:val="accesshide"/>
    <w:basedOn w:val="a0"/>
    <w:rsid w:val="00220B3C"/>
  </w:style>
  <w:style w:type="paragraph" w:customStyle="1" w:styleId="Default">
    <w:name w:val="Default"/>
    <w:rsid w:val="00F8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0495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50495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951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F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E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D3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81"/>
    <w:rPr>
      <w:rFonts w:ascii="Courier New" w:eastAsia="Times New Roman" w:hAnsi="Courier New" w:cs="Courier New"/>
      <w:sz w:val="20"/>
      <w:szCs w:val="20"/>
    </w:rPr>
  </w:style>
  <w:style w:type="paragraph" w:customStyle="1" w:styleId="right1">
    <w:name w:val="right1"/>
    <w:basedOn w:val="a"/>
    <w:rsid w:val="00D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30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3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11ptBold">
    <w:name w:val="Body text (2) + 11 pt;Bold"/>
    <w:basedOn w:val="Bodytext2"/>
    <w:rsid w:val="00D73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D73C68"/>
    <w:rPr>
      <w:b/>
      <w:bCs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D73C68"/>
    <w:pPr>
      <w:widowControl w:val="0"/>
      <w:shd w:val="clear" w:color="auto" w:fill="FFFFFF"/>
      <w:spacing w:after="0" w:line="244" w:lineRule="exact"/>
    </w:pPr>
    <w:rPr>
      <w:b/>
      <w:bCs/>
    </w:rPr>
  </w:style>
  <w:style w:type="character" w:customStyle="1" w:styleId="Heading1">
    <w:name w:val="Heading #1_"/>
    <w:basedOn w:val="a0"/>
    <w:rsid w:val="00171F2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171F24"/>
    <w:rPr>
      <w:rFonts w:ascii="Times New Roman" w:eastAsia="Times New Roman" w:hAnsi="Times New Roman" w:cs="Times New Roman"/>
      <w:color w:val="474544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171F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171F24"/>
    <w:rPr>
      <w:rFonts w:ascii="Times New Roman" w:eastAsia="Times New Roman" w:hAnsi="Times New Roman" w:cs="Times New Roman"/>
      <w:color w:val="474544"/>
      <w:spacing w:val="0"/>
      <w:w w:val="100"/>
      <w:position w:val="0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171F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A2AC-5809-4E32-A623-5D1902D7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5</cp:revision>
  <cp:lastPrinted>2021-11-11T13:19:00Z</cp:lastPrinted>
  <dcterms:created xsi:type="dcterms:W3CDTF">2021-12-30T11:15:00Z</dcterms:created>
  <dcterms:modified xsi:type="dcterms:W3CDTF">2022-01-13T12:30:00Z</dcterms:modified>
</cp:coreProperties>
</file>